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449695" w14:textId="77777777" w:rsidR="003E3176" w:rsidRDefault="003E3176" w:rsidP="003E3176">
      <w:pPr>
        <w:spacing w:line="480" w:lineRule="auto"/>
        <w:ind w:firstLine="720"/>
        <w:jc w:val="center"/>
        <w:rPr>
          <w:rFonts w:ascii="Times New Roman" w:hAnsi="Times New Roman" w:cs="Times New Roman"/>
          <w:b/>
          <w:bCs/>
          <w:sz w:val="24"/>
          <w:szCs w:val="24"/>
        </w:rPr>
      </w:pPr>
    </w:p>
    <w:p w14:paraId="0ED7CAEF" w14:textId="77777777" w:rsidR="003E3176" w:rsidRDefault="003E3176" w:rsidP="003E3176">
      <w:pPr>
        <w:spacing w:line="480" w:lineRule="auto"/>
        <w:ind w:firstLine="720"/>
        <w:jc w:val="center"/>
        <w:rPr>
          <w:rFonts w:ascii="Times New Roman" w:hAnsi="Times New Roman" w:cs="Times New Roman"/>
          <w:b/>
          <w:bCs/>
          <w:sz w:val="24"/>
          <w:szCs w:val="24"/>
        </w:rPr>
      </w:pPr>
    </w:p>
    <w:p w14:paraId="5F442E19" w14:textId="77777777" w:rsidR="003E3176" w:rsidRDefault="003E3176" w:rsidP="003E3176">
      <w:pPr>
        <w:spacing w:line="480" w:lineRule="auto"/>
        <w:ind w:firstLine="720"/>
        <w:jc w:val="center"/>
        <w:rPr>
          <w:rFonts w:ascii="Times New Roman" w:hAnsi="Times New Roman" w:cs="Times New Roman"/>
          <w:b/>
          <w:bCs/>
          <w:sz w:val="24"/>
          <w:szCs w:val="24"/>
        </w:rPr>
      </w:pPr>
    </w:p>
    <w:p w14:paraId="5BE39E4B" w14:textId="77777777" w:rsidR="003E3176" w:rsidRDefault="003E3176" w:rsidP="003E3176">
      <w:pPr>
        <w:spacing w:line="480" w:lineRule="auto"/>
        <w:ind w:firstLine="720"/>
        <w:jc w:val="center"/>
        <w:rPr>
          <w:rFonts w:ascii="Times New Roman" w:hAnsi="Times New Roman" w:cs="Times New Roman"/>
          <w:b/>
          <w:bCs/>
          <w:sz w:val="24"/>
          <w:szCs w:val="24"/>
        </w:rPr>
      </w:pPr>
    </w:p>
    <w:p w14:paraId="1A0D615D" w14:textId="77777777" w:rsidR="003E3176" w:rsidRDefault="003E3176" w:rsidP="003E3176">
      <w:pPr>
        <w:spacing w:line="480" w:lineRule="auto"/>
        <w:ind w:firstLine="720"/>
        <w:jc w:val="center"/>
        <w:rPr>
          <w:rFonts w:ascii="Times New Roman" w:hAnsi="Times New Roman" w:cs="Times New Roman"/>
          <w:b/>
          <w:bCs/>
          <w:sz w:val="24"/>
          <w:szCs w:val="24"/>
        </w:rPr>
      </w:pPr>
    </w:p>
    <w:p w14:paraId="1F6FB558" w14:textId="77777777" w:rsidR="003E3176" w:rsidRDefault="003E3176" w:rsidP="003E3176">
      <w:pPr>
        <w:spacing w:line="480" w:lineRule="auto"/>
        <w:ind w:firstLine="720"/>
        <w:jc w:val="center"/>
        <w:rPr>
          <w:rFonts w:ascii="Times New Roman" w:hAnsi="Times New Roman" w:cs="Times New Roman"/>
          <w:b/>
          <w:bCs/>
          <w:sz w:val="24"/>
          <w:szCs w:val="24"/>
        </w:rPr>
      </w:pPr>
    </w:p>
    <w:p w14:paraId="028CA18A" w14:textId="77777777" w:rsidR="003E3176" w:rsidRDefault="003E3176" w:rsidP="003E3176">
      <w:pPr>
        <w:spacing w:line="480" w:lineRule="auto"/>
        <w:ind w:firstLine="720"/>
        <w:jc w:val="center"/>
        <w:rPr>
          <w:rFonts w:ascii="Times New Roman" w:hAnsi="Times New Roman" w:cs="Times New Roman"/>
          <w:b/>
          <w:bCs/>
          <w:sz w:val="24"/>
          <w:szCs w:val="24"/>
        </w:rPr>
      </w:pPr>
    </w:p>
    <w:p w14:paraId="5E02EC0F" w14:textId="74FA7511" w:rsidR="003E3176" w:rsidRDefault="003E3176" w:rsidP="003E31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COPD</w:t>
      </w:r>
    </w:p>
    <w:p w14:paraId="4769F134" w14:textId="2C852FF9" w:rsidR="003E3176" w:rsidRDefault="003E3176" w:rsidP="003E31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0C8E1C42" w14:textId="7A7510B8" w:rsidR="003E3176" w:rsidRDefault="003E3176" w:rsidP="003E31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80F5E2C" w14:textId="009CBD97" w:rsidR="003E3176" w:rsidRDefault="003E3176" w:rsidP="003E3176">
      <w:pPr>
        <w:spacing w:line="480" w:lineRule="auto"/>
        <w:ind w:firstLine="720"/>
        <w:jc w:val="center"/>
        <w:rPr>
          <w:rFonts w:ascii="Times New Roman" w:hAnsi="Times New Roman" w:cs="Times New Roman"/>
          <w:sz w:val="24"/>
          <w:szCs w:val="24"/>
        </w:rPr>
      </w:pPr>
    </w:p>
    <w:p w14:paraId="18220A39" w14:textId="6CEEE14E" w:rsidR="003E3176" w:rsidRDefault="003E3176" w:rsidP="003E3176">
      <w:pPr>
        <w:spacing w:line="480" w:lineRule="auto"/>
        <w:ind w:firstLine="720"/>
        <w:jc w:val="center"/>
        <w:rPr>
          <w:rFonts w:ascii="Times New Roman" w:hAnsi="Times New Roman" w:cs="Times New Roman"/>
          <w:sz w:val="24"/>
          <w:szCs w:val="24"/>
        </w:rPr>
      </w:pPr>
    </w:p>
    <w:p w14:paraId="2346664F" w14:textId="5ECFB565" w:rsidR="003E3176" w:rsidRDefault="003E3176" w:rsidP="003E3176">
      <w:pPr>
        <w:spacing w:line="480" w:lineRule="auto"/>
        <w:ind w:firstLine="720"/>
        <w:jc w:val="center"/>
        <w:rPr>
          <w:rFonts w:ascii="Times New Roman" w:hAnsi="Times New Roman" w:cs="Times New Roman"/>
          <w:sz w:val="24"/>
          <w:szCs w:val="24"/>
        </w:rPr>
      </w:pPr>
    </w:p>
    <w:p w14:paraId="616ED595" w14:textId="74049290" w:rsidR="003E3176" w:rsidRDefault="003E3176" w:rsidP="003E3176">
      <w:pPr>
        <w:spacing w:line="480" w:lineRule="auto"/>
        <w:ind w:firstLine="720"/>
        <w:jc w:val="center"/>
        <w:rPr>
          <w:rFonts w:ascii="Times New Roman" w:hAnsi="Times New Roman" w:cs="Times New Roman"/>
          <w:sz w:val="24"/>
          <w:szCs w:val="24"/>
        </w:rPr>
      </w:pPr>
    </w:p>
    <w:p w14:paraId="6E778B8E" w14:textId="7B31C07E" w:rsidR="003E3176" w:rsidRDefault="003E3176" w:rsidP="003E3176">
      <w:pPr>
        <w:spacing w:line="480" w:lineRule="auto"/>
        <w:ind w:firstLine="720"/>
        <w:jc w:val="center"/>
        <w:rPr>
          <w:rFonts w:ascii="Times New Roman" w:hAnsi="Times New Roman" w:cs="Times New Roman"/>
          <w:sz w:val="24"/>
          <w:szCs w:val="24"/>
        </w:rPr>
      </w:pPr>
    </w:p>
    <w:p w14:paraId="3EB28FFE" w14:textId="634AE49A" w:rsidR="003E3176" w:rsidRDefault="003E3176" w:rsidP="003E3176">
      <w:pPr>
        <w:spacing w:line="480" w:lineRule="auto"/>
        <w:ind w:firstLine="720"/>
        <w:jc w:val="center"/>
        <w:rPr>
          <w:rFonts w:ascii="Times New Roman" w:hAnsi="Times New Roman" w:cs="Times New Roman"/>
          <w:sz w:val="24"/>
          <w:szCs w:val="24"/>
        </w:rPr>
      </w:pPr>
    </w:p>
    <w:p w14:paraId="4B30E646" w14:textId="2DFEEEB6" w:rsidR="003E3176" w:rsidRDefault="003E3176" w:rsidP="003E3176">
      <w:pPr>
        <w:spacing w:line="480" w:lineRule="auto"/>
        <w:ind w:firstLine="720"/>
        <w:jc w:val="center"/>
        <w:rPr>
          <w:rFonts w:ascii="Times New Roman" w:hAnsi="Times New Roman" w:cs="Times New Roman"/>
          <w:sz w:val="24"/>
          <w:szCs w:val="24"/>
        </w:rPr>
      </w:pPr>
    </w:p>
    <w:p w14:paraId="28188972" w14:textId="505D9F46" w:rsidR="003E3176" w:rsidRDefault="003E3176" w:rsidP="003E3176">
      <w:pPr>
        <w:spacing w:line="480" w:lineRule="auto"/>
        <w:ind w:firstLine="720"/>
        <w:jc w:val="center"/>
        <w:rPr>
          <w:rFonts w:ascii="Times New Roman" w:hAnsi="Times New Roman" w:cs="Times New Roman"/>
          <w:sz w:val="24"/>
          <w:szCs w:val="24"/>
        </w:rPr>
      </w:pPr>
    </w:p>
    <w:p w14:paraId="1388FC41" w14:textId="46BEE75E" w:rsidR="003E3176" w:rsidRPr="003509C4" w:rsidRDefault="003E3176" w:rsidP="003509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COPD</w:t>
      </w:r>
    </w:p>
    <w:p w14:paraId="465FD737" w14:textId="323E1A70" w:rsidR="003E3176" w:rsidRPr="003E3176" w:rsidRDefault="003E3176" w:rsidP="003E3176">
      <w:pPr>
        <w:spacing w:line="480" w:lineRule="auto"/>
        <w:ind w:firstLine="720"/>
        <w:jc w:val="center"/>
        <w:rPr>
          <w:rFonts w:ascii="Times New Roman" w:hAnsi="Times New Roman" w:cs="Times New Roman"/>
          <w:b/>
          <w:bCs/>
          <w:sz w:val="24"/>
          <w:szCs w:val="24"/>
        </w:rPr>
      </w:pPr>
      <w:r w:rsidRPr="003E3176">
        <w:rPr>
          <w:rFonts w:ascii="Times New Roman" w:hAnsi="Times New Roman" w:cs="Times New Roman"/>
          <w:b/>
          <w:bCs/>
          <w:sz w:val="24"/>
          <w:szCs w:val="24"/>
        </w:rPr>
        <w:t>Introduction</w:t>
      </w:r>
    </w:p>
    <w:p w14:paraId="3D4B97F9" w14:textId="7C92B743" w:rsid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t>Chronic obstructive pulmonary disease (COPD) represents a group of lung diseases that causes obstructed airflow from the lungs and are characterized by difficulty breathing and the production of wheezing sounds. Currently, Emphysema</w:t>
      </w:r>
      <w:r w:rsidR="00F37101">
        <w:rPr>
          <w:rFonts w:ascii="Times New Roman" w:hAnsi="Times New Roman" w:cs="Times New Roman"/>
          <w:sz w:val="24"/>
          <w:szCs w:val="24"/>
        </w:rPr>
        <w:t xml:space="preserve"> is</w:t>
      </w:r>
      <w:r w:rsidRPr="003E3176">
        <w:rPr>
          <w:rFonts w:ascii="Times New Roman" w:hAnsi="Times New Roman" w:cs="Times New Roman"/>
          <w:sz w:val="24"/>
          <w:szCs w:val="24"/>
        </w:rPr>
        <w:t xml:space="preserve"> the most common COPD condition</w:t>
      </w:r>
      <w:sdt>
        <w:sdtPr>
          <w:rPr>
            <w:rFonts w:ascii="Times New Roman" w:hAnsi="Times New Roman" w:cs="Times New Roman"/>
            <w:sz w:val="24"/>
            <w:szCs w:val="24"/>
          </w:rPr>
          <w:id w:val="-230460217"/>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McC151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(McCarthy et al., 2015)</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Globally, COPD is among the diseases with the highest mortality and mobility. As of 2016, for example, it's estimated that more than 251 million people around the world had COPD</w:t>
      </w:r>
      <w:sdt>
        <w:sdtPr>
          <w:rPr>
            <w:rFonts w:ascii="Times New Roman" w:hAnsi="Times New Roman" w:cs="Times New Roman"/>
            <w:sz w:val="24"/>
            <w:szCs w:val="24"/>
          </w:rPr>
          <w:id w:val="611866639"/>
          <w:citation/>
        </w:sdtPr>
        <w:sdtContent>
          <w:r w:rsidR="00F37101">
            <w:rPr>
              <w:rFonts w:ascii="Times New Roman" w:hAnsi="Times New Roman" w:cs="Times New Roman"/>
              <w:sz w:val="24"/>
              <w:szCs w:val="24"/>
            </w:rPr>
            <w:fldChar w:fldCharType="begin"/>
          </w:r>
          <w:r w:rsidR="00F37101">
            <w:rPr>
              <w:rFonts w:ascii="Times New Roman" w:hAnsi="Times New Roman" w:cs="Times New Roman"/>
              <w:sz w:val="24"/>
              <w:szCs w:val="24"/>
            </w:rPr>
            <w:instrText xml:space="preserve"> CITATION McC151 \l 1033 </w:instrText>
          </w:r>
          <w:r w:rsidR="00F37101">
            <w:rPr>
              <w:rFonts w:ascii="Times New Roman" w:hAnsi="Times New Roman" w:cs="Times New Roman"/>
              <w:sz w:val="24"/>
              <w:szCs w:val="24"/>
            </w:rPr>
            <w:fldChar w:fldCharType="separate"/>
          </w:r>
          <w:r w:rsidR="00F37101">
            <w:rPr>
              <w:rFonts w:ascii="Times New Roman" w:hAnsi="Times New Roman" w:cs="Times New Roman"/>
              <w:noProof/>
              <w:sz w:val="24"/>
              <w:szCs w:val="24"/>
            </w:rPr>
            <w:t xml:space="preserve"> </w:t>
          </w:r>
          <w:r w:rsidR="00F37101" w:rsidRPr="00F37101">
            <w:rPr>
              <w:rFonts w:ascii="Times New Roman" w:hAnsi="Times New Roman" w:cs="Times New Roman"/>
              <w:noProof/>
              <w:sz w:val="24"/>
              <w:szCs w:val="24"/>
            </w:rPr>
            <w:t>(McCarthy et al., 2015)</w:t>
          </w:r>
          <w:r w:rsidR="00F37101">
            <w:rPr>
              <w:rFonts w:ascii="Times New Roman" w:hAnsi="Times New Roman" w:cs="Times New Roman"/>
              <w:sz w:val="24"/>
              <w:szCs w:val="24"/>
            </w:rPr>
            <w:fldChar w:fldCharType="end"/>
          </w:r>
        </w:sdtContent>
      </w:sdt>
      <w:r w:rsidRPr="003E3176">
        <w:rPr>
          <w:rFonts w:ascii="Times New Roman" w:hAnsi="Times New Roman" w:cs="Times New Roman"/>
          <w:sz w:val="24"/>
          <w:szCs w:val="24"/>
        </w:rPr>
        <w:t>.  With the rates of smoking in the general population projected to increase in the next 10 years, it's estimated that the prevalence of COPD will also increase tremendously</w:t>
      </w:r>
      <w:sdt>
        <w:sdtPr>
          <w:rPr>
            <w:rFonts w:ascii="Times New Roman" w:hAnsi="Times New Roman" w:cs="Times New Roman"/>
            <w:sz w:val="24"/>
            <w:szCs w:val="24"/>
          </w:rPr>
          <w:id w:val="-2134160904"/>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McC151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(McCarthy et al., 2015)</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Therefore, it’s important to create awareness of this disease by discussing its pathophysiology, etiology, and treatment methods. </w:t>
      </w:r>
    </w:p>
    <w:p w14:paraId="099E2708" w14:textId="21F413C1" w:rsidR="003E3176" w:rsidRPr="003E3176" w:rsidRDefault="003E3176" w:rsidP="003E3176">
      <w:pPr>
        <w:spacing w:line="480" w:lineRule="auto"/>
        <w:ind w:firstLine="720"/>
        <w:jc w:val="center"/>
        <w:rPr>
          <w:rFonts w:ascii="Times New Roman" w:hAnsi="Times New Roman" w:cs="Times New Roman"/>
          <w:b/>
          <w:bCs/>
          <w:sz w:val="24"/>
          <w:szCs w:val="24"/>
        </w:rPr>
      </w:pPr>
      <w:r w:rsidRPr="003E3176">
        <w:rPr>
          <w:rFonts w:ascii="Times New Roman" w:hAnsi="Times New Roman" w:cs="Times New Roman"/>
          <w:b/>
          <w:bCs/>
          <w:sz w:val="24"/>
          <w:szCs w:val="24"/>
        </w:rPr>
        <w:t>pathophysiology</w:t>
      </w:r>
    </w:p>
    <w:p w14:paraId="1811EFA5" w14:textId="45F23F96" w:rsid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t>At the initial stage of Chronic pulmonary disease, the bronchial tubes of the victim narrow as the inflammation starts. When the bronchial tubes get narrower and inflammation starts, the victim’s lungs will start collapsing when he or she is breathing out because, at this stage, the lungs are clogged with mucous.  The clogging of the lungs with mucous results in a condition called airway obstruction that manifests with the reduction of the airflow to the lungs</w:t>
      </w:r>
      <w:sdt>
        <w:sdtPr>
          <w:rPr>
            <w:rFonts w:ascii="Times New Roman" w:hAnsi="Times New Roman" w:cs="Times New Roman"/>
            <w:sz w:val="24"/>
            <w:szCs w:val="24"/>
          </w:rPr>
          <w:id w:val="-549612622"/>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Puh16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(Puhan et al., 2016)</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The reduction of the airflow to the lungs causes the nerves in the lungs to become more sensitive. As a result, the body of the victim will involuntarily respond to this situation </w:t>
      </w:r>
      <w:r w:rsidR="00F37101">
        <w:rPr>
          <w:rFonts w:ascii="Times New Roman" w:hAnsi="Times New Roman" w:cs="Times New Roman"/>
          <w:sz w:val="24"/>
          <w:szCs w:val="24"/>
        </w:rPr>
        <w:t xml:space="preserve">with the muscles contracting rapidly </w:t>
      </w:r>
      <w:r w:rsidRPr="003E3176">
        <w:rPr>
          <w:rFonts w:ascii="Times New Roman" w:hAnsi="Times New Roman" w:cs="Times New Roman"/>
          <w:sz w:val="24"/>
          <w:szCs w:val="24"/>
        </w:rPr>
        <w:t>forcing the air</w:t>
      </w:r>
      <w:r w:rsidR="00F37101">
        <w:rPr>
          <w:rFonts w:ascii="Times New Roman" w:hAnsi="Times New Roman" w:cs="Times New Roman"/>
          <w:sz w:val="24"/>
          <w:szCs w:val="24"/>
        </w:rPr>
        <w:t xml:space="preserve"> out via </w:t>
      </w:r>
      <w:r w:rsidRPr="003E3176">
        <w:rPr>
          <w:rFonts w:ascii="Times New Roman" w:hAnsi="Times New Roman" w:cs="Times New Roman"/>
          <w:sz w:val="24"/>
          <w:szCs w:val="24"/>
        </w:rPr>
        <w:t>the airways in the process</w:t>
      </w:r>
      <w:sdt>
        <w:sdtPr>
          <w:rPr>
            <w:rFonts w:ascii="Times New Roman" w:hAnsi="Times New Roman" w:cs="Times New Roman"/>
            <w:sz w:val="24"/>
            <w:szCs w:val="24"/>
          </w:rPr>
          <w:id w:val="751393758"/>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Puh16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(Puhan et al., 2016)</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It’s the rapid contraction of the muscles to help the body remove the excess mucous from the lungs that causes prolonged coughing on the victim. </w:t>
      </w:r>
    </w:p>
    <w:p w14:paraId="31B3A76E" w14:textId="3D8F17EE" w:rsidR="003E3176" w:rsidRPr="003E3176" w:rsidRDefault="003E3176" w:rsidP="003E3176">
      <w:pPr>
        <w:spacing w:line="480" w:lineRule="auto"/>
        <w:ind w:firstLine="720"/>
        <w:jc w:val="center"/>
        <w:rPr>
          <w:rFonts w:ascii="Times New Roman" w:hAnsi="Times New Roman" w:cs="Times New Roman"/>
          <w:b/>
          <w:bCs/>
          <w:sz w:val="24"/>
          <w:szCs w:val="24"/>
        </w:rPr>
      </w:pPr>
      <w:r w:rsidRPr="003E3176">
        <w:rPr>
          <w:rFonts w:ascii="Times New Roman" w:hAnsi="Times New Roman" w:cs="Times New Roman"/>
          <w:b/>
          <w:bCs/>
          <w:sz w:val="24"/>
          <w:szCs w:val="24"/>
        </w:rPr>
        <w:lastRenderedPageBreak/>
        <w:t>Etiology</w:t>
      </w:r>
    </w:p>
    <w:p w14:paraId="53C68612" w14:textId="720B185D" w:rsid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t xml:space="preserve">Generally, </w:t>
      </w:r>
      <w:r w:rsidR="00F37101">
        <w:rPr>
          <w:rFonts w:ascii="Times New Roman" w:hAnsi="Times New Roman" w:cs="Times New Roman"/>
          <w:sz w:val="24"/>
          <w:szCs w:val="24"/>
        </w:rPr>
        <w:t>exposure to components that irritates and damage the lungs are known to cause COPD</w:t>
      </w:r>
      <w:r w:rsidRPr="003E3176">
        <w:rPr>
          <w:rFonts w:ascii="Times New Roman" w:hAnsi="Times New Roman" w:cs="Times New Roman"/>
          <w:sz w:val="24"/>
          <w:szCs w:val="24"/>
        </w:rPr>
        <w:t>. One of these lung irritants is tobacco smoking. Globally, tobacco smoking is known to be the main cause of chronic pulmonary disease</w:t>
      </w:r>
      <w:sdt>
        <w:sdtPr>
          <w:rPr>
            <w:rFonts w:ascii="Times New Roman" w:hAnsi="Times New Roman" w:cs="Times New Roman"/>
            <w:sz w:val="24"/>
            <w:szCs w:val="24"/>
          </w:rPr>
          <w:id w:val="1824383259"/>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DeR15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(De Rose, Burgel, Gaggar &amp; Greene, 2018)</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Tobacco smoke contains various components such as carbon monoxide and hydrogen cyanide as well as nitrogen oxide</w:t>
      </w:r>
      <w:sdt>
        <w:sdtPr>
          <w:rPr>
            <w:rFonts w:ascii="Times New Roman" w:hAnsi="Times New Roman" w:cs="Times New Roman"/>
            <w:sz w:val="24"/>
            <w:szCs w:val="24"/>
          </w:rPr>
          <w:id w:val="-1907672128"/>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McC151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(McCarthy et al., 2015)</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When a person smokes, some of these components gradually get deposited in the airways and in the lining of the lungs. With time, as a person continues to smoke, the components clog the airways such that the normal flow of the air to and from the lungs is affected. Both active and passive smokers which are commonly called second smokers are at a higher risk of chronic pulmonary disease. For example, the existing evidence has shown that in every 15 tobacco smokers, 10 of them develop chronic pulmonary disease </w:t>
      </w:r>
      <w:sdt>
        <w:sdtPr>
          <w:rPr>
            <w:rFonts w:ascii="Times New Roman" w:hAnsi="Times New Roman" w:cs="Times New Roman"/>
            <w:sz w:val="24"/>
            <w:szCs w:val="24"/>
          </w:rPr>
          <w:id w:val="1141695225"/>
          <w:citation/>
        </w:sdtPr>
        <w:sdtContent>
          <w:r w:rsidR="00A43927">
            <w:rPr>
              <w:rFonts w:ascii="Times New Roman" w:hAnsi="Times New Roman" w:cs="Times New Roman"/>
              <w:sz w:val="24"/>
              <w:szCs w:val="24"/>
            </w:rPr>
            <w:fldChar w:fldCharType="begin"/>
          </w:r>
          <w:r w:rsidR="00A43927">
            <w:rPr>
              <w:rFonts w:ascii="Times New Roman" w:hAnsi="Times New Roman" w:cs="Times New Roman"/>
              <w:sz w:val="24"/>
              <w:szCs w:val="24"/>
            </w:rPr>
            <w:instrText xml:space="preserve"> CITATION McC151 \l 1033 </w:instrText>
          </w:r>
          <w:r w:rsidR="00A43927">
            <w:rPr>
              <w:rFonts w:ascii="Times New Roman" w:hAnsi="Times New Roman" w:cs="Times New Roman"/>
              <w:sz w:val="24"/>
              <w:szCs w:val="24"/>
            </w:rPr>
            <w:fldChar w:fldCharType="separate"/>
          </w:r>
          <w:r w:rsidR="00A43927" w:rsidRPr="00A43927">
            <w:rPr>
              <w:rFonts w:ascii="Times New Roman" w:hAnsi="Times New Roman" w:cs="Times New Roman"/>
              <w:noProof/>
              <w:sz w:val="24"/>
              <w:szCs w:val="24"/>
            </w:rPr>
            <w:t>(McCarthy et al., 2015)</w:t>
          </w:r>
          <w:r w:rsidR="00A43927">
            <w:rPr>
              <w:rFonts w:ascii="Times New Roman" w:hAnsi="Times New Roman" w:cs="Times New Roman"/>
              <w:sz w:val="24"/>
              <w:szCs w:val="24"/>
            </w:rPr>
            <w:fldChar w:fldCharType="end"/>
          </w:r>
        </w:sdtContent>
      </w:sdt>
      <w:r w:rsidR="00A43927">
        <w:rPr>
          <w:rFonts w:ascii="Times New Roman" w:hAnsi="Times New Roman" w:cs="Times New Roman"/>
          <w:sz w:val="24"/>
          <w:szCs w:val="24"/>
        </w:rPr>
        <w:t>.</w:t>
      </w:r>
      <w:r w:rsidRPr="003E3176">
        <w:rPr>
          <w:rFonts w:ascii="Times New Roman" w:hAnsi="Times New Roman" w:cs="Times New Roman"/>
          <w:sz w:val="24"/>
          <w:szCs w:val="24"/>
        </w:rPr>
        <w:t xml:space="preserve"> </w:t>
      </w:r>
    </w:p>
    <w:p w14:paraId="03234BA9" w14:textId="2FC19E99" w:rsid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t>Apart from tobacco smoking, air pollution is another major cause of chronic pulmonary disease. Existing evidence has shown that polluted air contains “irritants” which tiny particles that get deposited in the airways as a person breathes</w:t>
      </w:r>
      <w:sdt>
        <w:sdtPr>
          <w:rPr>
            <w:rFonts w:ascii="Times New Roman" w:hAnsi="Times New Roman" w:cs="Times New Roman"/>
            <w:sz w:val="24"/>
            <w:szCs w:val="24"/>
          </w:rPr>
          <w:id w:val="-419329889"/>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Puh16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(Puhan et al., 2016)</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As a person continues to breathe this polluted air, the tiny particles (irritants) clog the airway </w:t>
      </w:r>
      <w:r w:rsidR="00A43927">
        <w:rPr>
          <w:rFonts w:ascii="Times New Roman" w:hAnsi="Times New Roman" w:cs="Times New Roman"/>
          <w:sz w:val="24"/>
          <w:szCs w:val="24"/>
        </w:rPr>
        <w:t xml:space="preserve">preventing the passage of air </w:t>
      </w:r>
      <w:r w:rsidRPr="003E3176">
        <w:rPr>
          <w:rFonts w:ascii="Times New Roman" w:hAnsi="Times New Roman" w:cs="Times New Roman"/>
          <w:sz w:val="24"/>
          <w:szCs w:val="24"/>
        </w:rPr>
        <w:t xml:space="preserve">to and from the lungs resulting in difficulty in breathing. Moreover, research has linked genetics with the cause of </w:t>
      </w:r>
      <w:r w:rsidR="00A43927">
        <w:rPr>
          <w:rFonts w:ascii="Times New Roman" w:hAnsi="Times New Roman" w:cs="Times New Roman"/>
          <w:sz w:val="24"/>
          <w:szCs w:val="24"/>
        </w:rPr>
        <w:t>COPD</w:t>
      </w:r>
      <w:r w:rsidRPr="003E3176">
        <w:rPr>
          <w:rFonts w:ascii="Times New Roman" w:hAnsi="Times New Roman" w:cs="Times New Roman"/>
          <w:sz w:val="24"/>
          <w:szCs w:val="24"/>
        </w:rPr>
        <w:t>. a gene that causes a deficiency of ATT is attributed to the cause of COP</w:t>
      </w:r>
      <w:r w:rsidR="00A43927">
        <w:rPr>
          <w:rFonts w:ascii="Times New Roman" w:hAnsi="Times New Roman" w:cs="Times New Roman"/>
          <w:sz w:val="24"/>
          <w:szCs w:val="24"/>
        </w:rPr>
        <w:t>D</w:t>
      </w:r>
      <w:sdt>
        <w:sdtPr>
          <w:rPr>
            <w:rFonts w:ascii="Times New Roman" w:hAnsi="Times New Roman" w:cs="Times New Roman"/>
            <w:sz w:val="24"/>
            <w:szCs w:val="24"/>
          </w:rPr>
          <w:id w:val="219494248"/>
          <w:citation/>
        </w:sdtPr>
        <w:sdtContent>
          <w:r w:rsidR="00A43927">
            <w:rPr>
              <w:rFonts w:ascii="Times New Roman" w:hAnsi="Times New Roman" w:cs="Times New Roman"/>
              <w:sz w:val="24"/>
              <w:szCs w:val="24"/>
            </w:rPr>
            <w:fldChar w:fldCharType="begin"/>
          </w:r>
          <w:r w:rsidR="00A43927">
            <w:rPr>
              <w:rFonts w:ascii="Times New Roman" w:hAnsi="Times New Roman" w:cs="Times New Roman"/>
              <w:sz w:val="24"/>
              <w:szCs w:val="24"/>
            </w:rPr>
            <w:instrText xml:space="preserve"> CITATION Puh16 \l 1033 </w:instrText>
          </w:r>
          <w:r w:rsidR="00A43927">
            <w:rPr>
              <w:rFonts w:ascii="Times New Roman" w:hAnsi="Times New Roman" w:cs="Times New Roman"/>
              <w:sz w:val="24"/>
              <w:szCs w:val="24"/>
            </w:rPr>
            <w:fldChar w:fldCharType="separate"/>
          </w:r>
          <w:r w:rsidR="00A43927">
            <w:rPr>
              <w:rFonts w:ascii="Times New Roman" w:hAnsi="Times New Roman" w:cs="Times New Roman"/>
              <w:noProof/>
              <w:sz w:val="24"/>
              <w:szCs w:val="24"/>
            </w:rPr>
            <w:t xml:space="preserve"> </w:t>
          </w:r>
          <w:r w:rsidR="00A43927" w:rsidRPr="00A43927">
            <w:rPr>
              <w:rFonts w:ascii="Times New Roman" w:hAnsi="Times New Roman" w:cs="Times New Roman"/>
              <w:noProof/>
              <w:sz w:val="24"/>
              <w:szCs w:val="24"/>
            </w:rPr>
            <w:t>(Puhan et al., 2016)</w:t>
          </w:r>
          <w:r w:rsidR="00A43927">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A child will have an active deficiency of AAT if both parents pass the gene to him or her.   </w:t>
      </w:r>
    </w:p>
    <w:p w14:paraId="13A946A2" w14:textId="7876F61A" w:rsidR="003E3176" w:rsidRPr="003E3176" w:rsidRDefault="003E3176" w:rsidP="003E3176">
      <w:pPr>
        <w:spacing w:line="480" w:lineRule="auto"/>
        <w:ind w:firstLine="720"/>
        <w:jc w:val="center"/>
        <w:rPr>
          <w:rFonts w:ascii="Times New Roman" w:hAnsi="Times New Roman" w:cs="Times New Roman"/>
          <w:b/>
          <w:bCs/>
          <w:sz w:val="24"/>
          <w:szCs w:val="24"/>
        </w:rPr>
      </w:pPr>
      <w:r w:rsidRPr="003E3176">
        <w:rPr>
          <w:rFonts w:ascii="Times New Roman" w:hAnsi="Times New Roman" w:cs="Times New Roman"/>
          <w:b/>
          <w:bCs/>
          <w:sz w:val="24"/>
          <w:szCs w:val="24"/>
        </w:rPr>
        <w:t>Treatment</w:t>
      </w:r>
    </w:p>
    <w:p w14:paraId="7C1A4724" w14:textId="3100999B" w:rsid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lastRenderedPageBreak/>
        <w:t>To date, the</w:t>
      </w:r>
      <w:r w:rsidR="00A43927">
        <w:rPr>
          <w:rFonts w:ascii="Times New Roman" w:hAnsi="Times New Roman" w:cs="Times New Roman"/>
          <w:sz w:val="24"/>
          <w:szCs w:val="24"/>
        </w:rPr>
        <w:t xml:space="preserve"> exact cure of COPD is still unknown</w:t>
      </w:r>
      <w:r w:rsidRPr="003E3176">
        <w:rPr>
          <w:rFonts w:ascii="Times New Roman" w:hAnsi="Times New Roman" w:cs="Times New Roman"/>
          <w:sz w:val="24"/>
          <w:szCs w:val="24"/>
        </w:rPr>
        <w:t xml:space="preserve"> however, effective treatment measures are used to control. One of the treatment measures involves stopping smoking. Since tobacco smoking is the </w:t>
      </w:r>
      <w:r w:rsidR="00A43927">
        <w:rPr>
          <w:rFonts w:ascii="Times New Roman" w:hAnsi="Times New Roman" w:cs="Times New Roman"/>
          <w:sz w:val="24"/>
          <w:szCs w:val="24"/>
        </w:rPr>
        <w:t>main</w:t>
      </w:r>
      <w:r w:rsidRPr="003E3176">
        <w:rPr>
          <w:rFonts w:ascii="Times New Roman" w:hAnsi="Times New Roman" w:cs="Times New Roman"/>
          <w:sz w:val="24"/>
          <w:szCs w:val="24"/>
        </w:rPr>
        <w:t xml:space="preserve"> cause of COPD stopping smoking is the most effective measure of treating COPD for tobacco smokers. However, even though quitting smoking is the most recommended measure of treating COPD, research has shown that the damage done to the lungs and airways of the victim cannot be reversed</w:t>
      </w:r>
      <w:sdt>
        <w:sdtPr>
          <w:rPr>
            <w:rFonts w:ascii="Times New Roman" w:hAnsi="Times New Roman" w:cs="Times New Roman"/>
            <w:sz w:val="24"/>
            <w:szCs w:val="24"/>
          </w:rPr>
          <w:id w:val="-290050816"/>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McC151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(McCarthy et al., 2015)</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Quitting smoking is reported to be an effective treatment method of COPD both at early and advanced stages. Apart from quitting tobacco smoking, inhalers are also used to treat COPD. COPD is characterized by difficulty breathing therefore, to help the victims breathe normally, inhalers are provided. Inhalers help the COPD breathe normally because it delivers medicine directly into their lungs</w:t>
      </w:r>
      <w:sdt>
        <w:sdtPr>
          <w:rPr>
            <w:rFonts w:ascii="Times New Roman" w:hAnsi="Times New Roman" w:cs="Times New Roman"/>
            <w:sz w:val="24"/>
            <w:szCs w:val="24"/>
          </w:rPr>
          <w:id w:val="1631120326"/>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McC151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(McCarthy et al., 2015)</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The COPD victims will be advised on how to use the inhaler correctly by their doctor or a nurse. Inhalers for COPD are of different types such as steroid inhalers.  COPD can also be treated with the use of drugs. Doctors most often recommend tablets as the alternative for COPD treatment when inhalers and quitting smoking has failed. Some of the medications that are normally used to treat COPD include Theophylline tablets which are very effective in reducing the inflammation of the airways by relaxing the underlining muscles</w:t>
      </w:r>
      <w:sdt>
        <w:sdtPr>
          <w:rPr>
            <w:rFonts w:ascii="Times New Roman" w:hAnsi="Times New Roman" w:cs="Times New Roman"/>
            <w:sz w:val="24"/>
            <w:szCs w:val="24"/>
          </w:rPr>
          <w:id w:val="-216515889"/>
          <w:citation/>
        </w:sdt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CITATION Puh16 \l 1033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 xml:space="preserve"> (Puhan et al., 2016)</w:t>
          </w:r>
          <w:r w:rsidRPr="003E3176">
            <w:rPr>
              <w:rFonts w:ascii="Times New Roman" w:hAnsi="Times New Roman" w:cs="Times New Roman"/>
              <w:sz w:val="24"/>
              <w:szCs w:val="24"/>
            </w:rPr>
            <w:fldChar w:fldCharType="end"/>
          </w:r>
        </w:sdtContent>
      </w:sdt>
      <w:r w:rsidRPr="003E3176">
        <w:rPr>
          <w:rFonts w:ascii="Times New Roman" w:hAnsi="Times New Roman" w:cs="Times New Roman"/>
          <w:sz w:val="24"/>
          <w:szCs w:val="24"/>
        </w:rPr>
        <w:t xml:space="preserve">. Another drug is mucolytics which is mostly recommended for people with persistent chesty coughs. </w:t>
      </w:r>
    </w:p>
    <w:p w14:paraId="661AFFBD" w14:textId="6F9BAE19" w:rsidR="003E3176" w:rsidRPr="003E3176" w:rsidRDefault="003E3176" w:rsidP="003E3176">
      <w:pPr>
        <w:spacing w:line="480" w:lineRule="auto"/>
        <w:ind w:firstLine="720"/>
        <w:jc w:val="center"/>
        <w:rPr>
          <w:rFonts w:ascii="Times New Roman" w:hAnsi="Times New Roman" w:cs="Times New Roman"/>
          <w:b/>
          <w:bCs/>
          <w:sz w:val="24"/>
          <w:szCs w:val="24"/>
        </w:rPr>
      </w:pPr>
      <w:r w:rsidRPr="003E3176">
        <w:rPr>
          <w:rFonts w:ascii="Times New Roman" w:hAnsi="Times New Roman" w:cs="Times New Roman"/>
          <w:b/>
          <w:bCs/>
          <w:sz w:val="24"/>
          <w:szCs w:val="24"/>
        </w:rPr>
        <w:t xml:space="preserve">Conclusion </w:t>
      </w:r>
    </w:p>
    <w:p w14:paraId="1AA3AD7F" w14:textId="6B98D6C5" w:rsidR="005B0456" w:rsidRPr="003E3176" w:rsidRDefault="003E3176" w:rsidP="003E3176">
      <w:pPr>
        <w:spacing w:line="480" w:lineRule="auto"/>
        <w:ind w:firstLine="720"/>
        <w:rPr>
          <w:rFonts w:ascii="Times New Roman" w:hAnsi="Times New Roman" w:cs="Times New Roman"/>
          <w:sz w:val="24"/>
          <w:szCs w:val="24"/>
        </w:rPr>
      </w:pPr>
      <w:r w:rsidRPr="003E3176">
        <w:rPr>
          <w:rFonts w:ascii="Times New Roman" w:hAnsi="Times New Roman" w:cs="Times New Roman"/>
          <w:sz w:val="24"/>
          <w:szCs w:val="24"/>
        </w:rPr>
        <w:t xml:space="preserve">It's important to create awareness about COPD because existing evidence has shown that the rates of smoking are likely to increase in the coming years. The pathophysiology of COPD is defined by the inflammation and narrowing of the airwaves leading to the difficulty in breathing. Generally, </w:t>
      </w:r>
      <w:r w:rsidR="00A43927">
        <w:rPr>
          <w:rFonts w:ascii="Times New Roman" w:hAnsi="Times New Roman" w:cs="Times New Roman"/>
          <w:sz w:val="24"/>
          <w:szCs w:val="24"/>
        </w:rPr>
        <w:t xml:space="preserve">COPD </w:t>
      </w:r>
      <w:r w:rsidRPr="003E3176">
        <w:rPr>
          <w:rFonts w:ascii="Times New Roman" w:hAnsi="Times New Roman" w:cs="Times New Roman"/>
          <w:sz w:val="24"/>
          <w:szCs w:val="24"/>
        </w:rPr>
        <w:t xml:space="preserve">is caused by </w:t>
      </w:r>
      <w:r w:rsidR="00A43927">
        <w:rPr>
          <w:rFonts w:ascii="Times New Roman" w:hAnsi="Times New Roman" w:cs="Times New Roman"/>
          <w:sz w:val="24"/>
          <w:szCs w:val="24"/>
        </w:rPr>
        <w:t xml:space="preserve">exposure components that irritate and damage the lungs </w:t>
      </w:r>
      <w:r w:rsidRPr="003E3176">
        <w:rPr>
          <w:rFonts w:ascii="Times New Roman" w:hAnsi="Times New Roman" w:cs="Times New Roman"/>
          <w:sz w:val="24"/>
          <w:szCs w:val="24"/>
        </w:rPr>
        <w:t xml:space="preserve">and </w:t>
      </w:r>
      <w:r w:rsidRPr="003E3176">
        <w:rPr>
          <w:rFonts w:ascii="Times New Roman" w:hAnsi="Times New Roman" w:cs="Times New Roman"/>
          <w:sz w:val="24"/>
          <w:szCs w:val="24"/>
        </w:rPr>
        <w:lastRenderedPageBreak/>
        <w:t>tobacco smoking is one of these irritants. Various methods are used to treat COPD and they include quitting smoking, the use of tablets, and Inhalers. Of the three methods, quitting smoking is the most preferred method especially given that tobacco smoking is the</w:t>
      </w:r>
      <w:r w:rsidR="00A43927">
        <w:rPr>
          <w:rFonts w:ascii="Times New Roman" w:hAnsi="Times New Roman" w:cs="Times New Roman"/>
          <w:sz w:val="24"/>
          <w:szCs w:val="24"/>
        </w:rPr>
        <w:t xml:space="preserve"> most notable cause </w:t>
      </w:r>
      <w:r w:rsidRPr="003E3176">
        <w:rPr>
          <w:rFonts w:ascii="Times New Roman" w:hAnsi="Times New Roman" w:cs="Times New Roman"/>
          <w:sz w:val="24"/>
          <w:szCs w:val="24"/>
        </w:rPr>
        <w:t>of COPD.</w:t>
      </w:r>
    </w:p>
    <w:p w14:paraId="0F979CB4" w14:textId="24BED1EC" w:rsidR="003E3176" w:rsidRDefault="003E3176" w:rsidP="003E3176">
      <w:pPr>
        <w:spacing w:line="480" w:lineRule="auto"/>
        <w:rPr>
          <w:rFonts w:ascii="Times New Roman" w:hAnsi="Times New Roman" w:cs="Times New Roman"/>
          <w:sz w:val="24"/>
          <w:szCs w:val="24"/>
        </w:rPr>
      </w:pPr>
    </w:p>
    <w:p w14:paraId="47881D3B" w14:textId="4BD639BF" w:rsidR="003509C4" w:rsidRDefault="003509C4" w:rsidP="003E3176">
      <w:pPr>
        <w:spacing w:line="480" w:lineRule="auto"/>
        <w:rPr>
          <w:rFonts w:ascii="Times New Roman" w:hAnsi="Times New Roman" w:cs="Times New Roman"/>
          <w:sz w:val="24"/>
          <w:szCs w:val="24"/>
        </w:rPr>
      </w:pPr>
    </w:p>
    <w:p w14:paraId="74724201" w14:textId="5E5B1699" w:rsidR="003509C4" w:rsidRDefault="003509C4" w:rsidP="003E3176">
      <w:pPr>
        <w:spacing w:line="480" w:lineRule="auto"/>
        <w:rPr>
          <w:rFonts w:ascii="Times New Roman" w:hAnsi="Times New Roman" w:cs="Times New Roman"/>
          <w:sz w:val="24"/>
          <w:szCs w:val="24"/>
        </w:rPr>
      </w:pPr>
    </w:p>
    <w:p w14:paraId="677EDDB2" w14:textId="090BE802" w:rsidR="003509C4" w:rsidRDefault="003509C4" w:rsidP="003E3176">
      <w:pPr>
        <w:spacing w:line="480" w:lineRule="auto"/>
        <w:rPr>
          <w:rFonts w:ascii="Times New Roman" w:hAnsi="Times New Roman" w:cs="Times New Roman"/>
          <w:sz w:val="24"/>
          <w:szCs w:val="24"/>
        </w:rPr>
      </w:pPr>
    </w:p>
    <w:p w14:paraId="28D04F3F" w14:textId="5A7CF868" w:rsidR="003509C4" w:rsidRDefault="003509C4" w:rsidP="003E3176">
      <w:pPr>
        <w:spacing w:line="480" w:lineRule="auto"/>
        <w:rPr>
          <w:rFonts w:ascii="Times New Roman" w:hAnsi="Times New Roman" w:cs="Times New Roman"/>
          <w:sz w:val="24"/>
          <w:szCs w:val="24"/>
        </w:rPr>
      </w:pPr>
    </w:p>
    <w:p w14:paraId="0752836E" w14:textId="0388B7AE" w:rsidR="003509C4" w:rsidRDefault="003509C4" w:rsidP="003E3176">
      <w:pPr>
        <w:spacing w:line="480" w:lineRule="auto"/>
        <w:rPr>
          <w:rFonts w:ascii="Times New Roman" w:hAnsi="Times New Roman" w:cs="Times New Roman"/>
          <w:sz w:val="24"/>
          <w:szCs w:val="24"/>
        </w:rPr>
      </w:pPr>
    </w:p>
    <w:p w14:paraId="2EFB41D7" w14:textId="78198E59" w:rsidR="003509C4" w:rsidRDefault="003509C4" w:rsidP="003E3176">
      <w:pPr>
        <w:spacing w:line="480" w:lineRule="auto"/>
        <w:rPr>
          <w:rFonts w:ascii="Times New Roman" w:hAnsi="Times New Roman" w:cs="Times New Roman"/>
          <w:sz w:val="24"/>
          <w:szCs w:val="24"/>
        </w:rPr>
      </w:pPr>
    </w:p>
    <w:p w14:paraId="0776E3D9" w14:textId="770FA484" w:rsidR="003509C4" w:rsidRDefault="003509C4" w:rsidP="003E3176">
      <w:pPr>
        <w:spacing w:line="480" w:lineRule="auto"/>
        <w:rPr>
          <w:rFonts w:ascii="Times New Roman" w:hAnsi="Times New Roman" w:cs="Times New Roman"/>
          <w:sz w:val="24"/>
          <w:szCs w:val="24"/>
        </w:rPr>
      </w:pPr>
    </w:p>
    <w:p w14:paraId="2E274DFF" w14:textId="34E7F4CC" w:rsidR="003509C4" w:rsidRDefault="003509C4" w:rsidP="003E3176">
      <w:pPr>
        <w:spacing w:line="480" w:lineRule="auto"/>
        <w:rPr>
          <w:rFonts w:ascii="Times New Roman" w:hAnsi="Times New Roman" w:cs="Times New Roman"/>
          <w:sz w:val="24"/>
          <w:szCs w:val="24"/>
        </w:rPr>
      </w:pPr>
    </w:p>
    <w:p w14:paraId="41A702B0" w14:textId="3F1EE5D7" w:rsidR="003509C4" w:rsidRDefault="003509C4" w:rsidP="003E3176">
      <w:pPr>
        <w:spacing w:line="480" w:lineRule="auto"/>
        <w:rPr>
          <w:rFonts w:ascii="Times New Roman" w:hAnsi="Times New Roman" w:cs="Times New Roman"/>
          <w:sz w:val="24"/>
          <w:szCs w:val="24"/>
        </w:rPr>
      </w:pPr>
    </w:p>
    <w:p w14:paraId="1F644306" w14:textId="646BEF74" w:rsidR="003509C4" w:rsidRDefault="003509C4" w:rsidP="003E3176">
      <w:pPr>
        <w:spacing w:line="480" w:lineRule="auto"/>
        <w:rPr>
          <w:rFonts w:ascii="Times New Roman" w:hAnsi="Times New Roman" w:cs="Times New Roman"/>
          <w:sz w:val="24"/>
          <w:szCs w:val="24"/>
        </w:rPr>
      </w:pPr>
    </w:p>
    <w:p w14:paraId="1BCE30C6" w14:textId="5031EA87" w:rsidR="003509C4" w:rsidRDefault="003509C4" w:rsidP="003E3176">
      <w:pPr>
        <w:spacing w:line="480" w:lineRule="auto"/>
        <w:rPr>
          <w:rFonts w:ascii="Times New Roman" w:hAnsi="Times New Roman" w:cs="Times New Roman"/>
          <w:sz w:val="24"/>
          <w:szCs w:val="24"/>
        </w:rPr>
      </w:pPr>
    </w:p>
    <w:p w14:paraId="4D31CF2D" w14:textId="0AE5C785" w:rsidR="003509C4" w:rsidRDefault="003509C4" w:rsidP="003E3176">
      <w:pPr>
        <w:spacing w:line="480" w:lineRule="auto"/>
        <w:rPr>
          <w:rFonts w:ascii="Times New Roman" w:hAnsi="Times New Roman" w:cs="Times New Roman"/>
          <w:sz w:val="24"/>
          <w:szCs w:val="24"/>
        </w:rPr>
      </w:pPr>
    </w:p>
    <w:p w14:paraId="2C23E873" w14:textId="77777777" w:rsidR="003509C4" w:rsidRPr="003E3176" w:rsidRDefault="003509C4" w:rsidP="003E3176">
      <w:pPr>
        <w:spacing w:line="480" w:lineRule="auto"/>
        <w:rPr>
          <w:rFonts w:ascii="Times New Roman" w:hAnsi="Times New Roman" w:cs="Times New Roman"/>
          <w:sz w:val="24"/>
          <w:szCs w:val="24"/>
        </w:rPr>
      </w:pPr>
    </w:p>
    <w:p w14:paraId="6CDF081C" w14:textId="2260BED8" w:rsidR="003E3176" w:rsidRPr="003E3176" w:rsidRDefault="003E3176" w:rsidP="003E3176">
      <w:pPr>
        <w:spacing w:line="480" w:lineRule="auto"/>
        <w:jc w:val="center"/>
        <w:rPr>
          <w:rFonts w:ascii="Times New Roman" w:hAnsi="Times New Roman" w:cs="Times New Roman"/>
          <w:sz w:val="24"/>
          <w:szCs w:val="24"/>
        </w:rPr>
      </w:pPr>
      <w:r w:rsidRPr="003E3176">
        <w:rPr>
          <w:rFonts w:ascii="Times New Roman" w:hAnsi="Times New Roman" w:cs="Times New Roman"/>
          <w:sz w:val="24"/>
          <w:szCs w:val="24"/>
        </w:rPr>
        <w:t>Reference</w:t>
      </w:r>
    </w:p>
    <w:p w14:paraId="74862D39" w14:textId="322D69FC" w:rsidR="003E3176" w:rsidRPr="003E3176" w:rsidRDefault="003E3176" w:rsidP="003E3176">
      <w:pPr>
        <w:spacing w:line="480" w:lineRule="auto"/>
        <w:ind w:left="720" w:hanging="720"/>
        <w:rPr>
          <w:rFonts w:ascii="Times New Roman" w:hAnsi="Times New Roman" w:cs="Times New Roman"/>
          <w:sz w:val="24"/>
          <w:szCs w:val="24"/>
          <w:shd w:val="clear" w:color="auto" w:fill="FFFFFF"/>
        </w:rPr>
      </w:pPr>
      <w:r w:rsidRPr="003E3176">
        <w:rPr>
          <w:rFonts w:ascii="Times New Roman" w:hAnsi="Times New Roman" w:cs="Times New Roman"/>
          <w:sz w:val="24"/>
          <w:szCs w:val="24"/>
          <w:shd w:val="clear" w:color="auto" w:fill="FFFFFF"/>
        </w:rPr>
        <w:lastRenderedPageBreak/>
        <w:t>De Rose, V., Burgel, P. R., Gaggar, A., &amp; Greene, C. (2018). Airway inflammatory/immune responses in COPD and cystic fibrosis.</w:t>
      </w:r>
    </w:p>
    <w:p w14:paraId="1347B008" w14:textId="0A8E8A8A" w:rsidR="003E3176" w:rsidRPr="003E3176" w:rsidRDefault="003E3176" w:rsidP="003E3176">
      <w:pPr>
        <w:spacing w:line="480" w:lineRule="auto"/>
        <w:ind w:left="720" w:hanging="720"/>
        <w:rPr>
          <w:rFonts w:ascii="Times New Roman" w:hAnsi="Times New Roman" w:cs="Times New Roman"/>
          <w:sz w:val="24"/>
          <w:szCs w:val="24"/>
          <w:shd w:val="clear" w:color="auto" w:fill="FFFFFF"/>
        </w:rPr>
      </w:pPr>
      <w:r w:rsidRPr="003E3176">
        <w:rPr>
          <w:rFonts w:ascii="Times New Roman" w:hAnsi="Times New Roman" w:cs="Times New Roman"/>
          <w:sz w:val="24"/>
          <w:szCs w:val="24"/>
          <w:shd w:val="clear" w:color="auto" w:fill="FFFFFF"/>
        </w:rPr>
        <w:t>McCarthy, B., Casey, D., Devane, D., Murphy, K., Murphy, E., &amp; Lacasse, Y. (2015). Pulmonary rehabilitation for chronic obstructive pulmonary disease. </w:t>
      </w:r>
      <w:r w:rsidRPr="003E3176">
        <w:rPr>
          <w:rFonts w:ascii="Times New Roman" w:hAnsi="Times New Roman" w:cs="Times New Roman"/>
          <w:i/>
          <w:iCs/>
          <w:sz w:val="24"/>
          <w:szCs w:val="24"/>
          <w:shd w:val="clear" w:color="auto" w:fill="FFFFFF"/>
        </w:rPr>
        <w:t>Cochrane database of systematic reviews</w:t>
      </w:r>
      <w:r w:rsidRPr="003E3176">
        <w:rPr>
          <w:rFonts w:ascii="Times New Roman" w:hAnsi="Times New Roman" w:cs="Times New Roman"/>
          <w:sz w:val="24"/>
          <w:szCs w:val="24"/>
          <w:shd w:val="clear" w:color="auto" w:fill="FFFFFF"/>
        </w:rPr>
        <w:t>, (2).</w:t>
      </w:r>
    </w:p>
    <w:p w14:paraId="196596F1" w14:textId="63E8018F" w:rsidR="003E3176" w:rsidRPr="003E3176" w:rsidRDefault="003E3176" w:rsidP="003E3176">
      <w:pPr>
        <w:spacing w:line="480" w:lineRule="auto"/>
        <w:ind w:left="720" w:hanging="720"/>
        <w:rPr>
          <w:rFonts w:ascii="Times New Roman" w:hAnsi="Times New Roman" w:cs="Times New Roman"/>
          <w:sz w:val="24"/>
          <w:szCs w:val="24"/>
        </w:rPr>
      </w:pPr>
      <w:r w:rsidRPr="003E3176">
        <w:rPr>
          <w:rFonts w:ascii="Times New Roman" w:hAnsi="Times New Roman" w:cs="Times New Roman"/>
          <w:sz w:val="24"/>
          <w:szCs w:val="24"/>
          <w:shd w:val="clear" w:color="auto" w:fill="FFFFFF"/>
        </w:rPr>
        <w:t>Puhan, M. A., Gimeno‐Santos, E., Cates, C. J., &amp; Troosters, T. (2016). Pulmonary rehabilitation following exacerbations of chronic obstructive pulmonary disease. </w:t>
      </w:r>
      <w:r w:rsidRPr="003E3176">
        <w:rPr>
          <w:rFonts w:ascii="Times New Roman" w:hAnsi="Times New Roman" w:cs="Times New Roman"/>
          <w:i/>
          <w:iCs/>
          <w:sz w:val="24"/>
          <w:szCs w:val="24"/>
          <w:shd w:val="clear" w:color="auto" w:fill="FFFFFF"/>
        </w:rPr>
        <w:t>Cochrane Database of Systematic Reviews</w:t>
      </w:r>
      <w:r w:rsidRPr="003E3176">
        <w:rPr>
          <w:rFonts w:ascii="Times New Roman" w:hAnsi="Times New Roman" w:cs="Times New Roman"/>
          <w:sz w:val="24"/>
          <w:szCs w:val="24"/>
          <w:shd w:val="clear" w:color="auto" w:fill="FFFFFF"/>
        </w:rPr>
        <w:t>, (12).</w:t>
      </w:r>
    </w:p>
    <w:sectPr w:rsidR="003E3176" w:rsidRPr="003E3176" w:rsidSect="003E31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86A30" w14:textId="77777777" w:rsidR="00700D20" w:rsidRDefault="00700D20" w:rsidP="003E3176">
      <w:pPr>
        <w:spacing w:after="0" w:line="240" w:lineRule="auto"/>
      </w:pPr>
      <w:r>
        <w:separator/>
      </w:r>
    </w:p>
  </w:endnote>
  <w:endnote w:type="continuationSeparator" w:id="0">
    <w:p w14:paraId="56A58E39" w14:textId="77777777" w:rsidR="00700D20" w:rsidRDefault="00700D20" w:rsidP="003E3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6D116" w14:textId="77777777" w:rsidR="00700D20" w:rsidRDefault="00700D20" w:rsidP="003E3176">
      <w:pPr>
        <w:spacing w:after="0" w:line="240" w:lineRule="auto"/>
      </w:pPr>
      <w:r>
        <w:separator/>
      </w:r>
    </w:p>
  </w:footnote>
  <w:footnote w:type="continuationSeparator" w:id="0">
    <w:p w14:paraId="568894B4" w14:textId="77777777" w:rsidR="00700D20" w:rsidRDefault="00700D20" w:rsidP="003E3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C424F" w14:textId="737CFAE7" w:rsidR="003E3176" w:rsidRPr="003E3176" w:rsidRDefault="003E3176">
    <w:pPr>
      <w:pStyle w:val="Header"/>
      <w:jc w:val="right"/>
      <w:rPr>
        <w:rFonts w:ascii="Times New Roman" w:hAnsi="Times New Roman" w:cs="Times New Roman"/>
        <w:sz w:val="24"/>
        <w:szCs w:val="24"/>
      </w:rPr>
    </w:pPr>
    <w:r w:rsidRPr="003E3176">
      <w:rPr>
        <w:rFonts w:ascii="Times New Roman" w:hAnsi="Times New Roman" w:cs="Times New Roman"/>
        <w:sz w:val="24"/>
        <w:szCs w:val="24"/>
      </w:rPr>
      <w:t>COPD</w:t>
    </w:r>
    <w:r w:rsidRPr="003E3176">
      <w:rPr>
        <w:rFonts w:ascii="Times New Roman" w:hAnsi="Times New Roman" w:cs="Times New Roman"/>
        <w:sz w:val="24"/>
        <w:szCs w:val="24"/>
      </w:rPr>
      <w:tab/>
    </w:r>
    <w:r w:rsidRPr="003E3176">
      <w:rPr>
        <w:rFonts w:ascii="Times New Roman" w:hAnsi="Times New Roman" w:cs="Times New Roman"/>
        <w:sz w:val="24"/>
        <w:szCs w:val="24"/>
      </w:rPr>
      <w:tab/>
    </w:r>
    <w:sdt>
      <w:sdtPr>
        <w:rPr>
          <w:rFonts w:ascii="Times New Roman" w:hAnsi="Times New Roman" w:cs="Times New Roman"/>
          <w:sz w:val="24"/>
          <w:szCs w:val="24"/>
        </w:rPr>
        <w:id w:val="1465472218"/>
        <w:docPartObj>
          <w:docPartGallery w:val="Page Numbers (Top of Page)"/>
          <w:docPartUnique/>
        </w:docPartObj>
      </w:sdtPr>
      <w:sdtEndPr>
        <w:rPr>
          <w:noProof/>
        </w:rPr>
      </w:sdtEnd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PAGE   \* MERGEFORMAT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2</w:t>
        </w:r>
        <w:r w:rsidRPr="003E3176">
          <w:rPr>
            <w:rFonts w:ascii="Times New Roman" w:hAnsi="Times New Roman" w:cs="Times New Roman"/>
            <w:noProof/>
            <w:sz w:val="24"/>
            <w:szCs w:val="24"/>
          </w:rPr>
          <w:fldChar w:fldCharType="end"/>
        </w:r>
      </w:sdtContent>
    </w:sdt>
  </w:p>
  <w:p w14:paraId="2234ACF9" w14:textId="77777777" w:rsidR="003E3176" w:rsidRPr="003E3176" w:rsidRDefault="003E317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3EB28" w14:textId="1675B68E" w:rsidR="003E3176" w:rsidRPr="003E3176" w:rsidRDefault="003E3176">
    <w:pPr>
      <w:pStyle w:val="Header"/>
      <w:jc w:val="right"/>
      <w:rPr>
        <w:rFonts w:ascii="Times New Roman" w:hAnsi="Times New Roman" w:cs="Times New Roman"/>
        <w:sz w:val="24"/>
        <w:szCs w:val="24"/>
      </w:rPr>
    </w:pPr>
    <w:r w:rsidRPr="003E3176">
      <w:rPr>
        <w:rFonts w:ascii="Times New Roman" w:hAnsi="Times New Roman" w:cs="Times New Roman"/>
        <w:sz w:val="24"/>
        <w:szCs w:val="24"/>
      </w:rPr>
      <w:t>COPD</w:t>
    </w:r>
    <w:r>
      <w:rPr>
        <w:rFonts w:ascii="Times New Roman" w:hAnsi="Times New Roman" w:cs="Times New Roman"/>
        <w:sz w:val="24"/>
        <w:szCs w:val="24"/>
      </w:rPr>
      <w:tab/>
    </w:r>
    <w:r>
      <w:rPr>
        <w:rFonts w:ascii="Times New Roman" w:hAnsi="Times New Roman" w:cs="Times New Roman"/>
        <w:sz w:val="24"/>
        <w:szCs w:val="24"/>
      </w:rPr>
      <w:tab/>
    </w:r>
    <w:r w:rsidRPr="003E3176">
      <w:rPr>
        <w:rFonts w:ascii="Times New Roman" w:hAnsi="Times New Roman" w:cs="Times New Roman"/>
        <w:sz w:val="24"/>
        <w:szCs w:val="24"/>
      </w:rPr>
      <w:t xml:space="preserve"> </w:t>
    </w:r>
    <w:sdt>
      <w:sdtPr>
        <w:rPr>
          <w:rFonts w:ascii="Times New Roman" w:hAnsi="Times New Roman" w:cs="Times New Roman"/>
          <w:sz w:val="24"/>
          <w:szCs w:val="24"/>
        </w:rPr>
        <w:id w:val="1358237205"/>
        <w:docPartObj>
          <w:docPartGallery w:val="Page Numbers (Top of Page)"/>
          <w:docPartUnique/>
        </w:docPartObj>
      </w:sdtPr>
      <w:sdtEndPr>
        <w:rPr>
          <w:noProof/>
        </w:rPr>
      </w:sdtEndPr>
      <w:sdtContent>
        <w:r w:rsidRPr="003E3176">
          <w:rPr>
            <w:rFonts w:ascii="Times New Roman" w:hAnsi="Times New Roman" w:cs="Times New Roman"/>
            <w:sz w:val="24"/>
            <w:szCs w:val="24"/>
          </w:rPr>
          <w:fldChar w:fldCharType="begin"/>
        </w:r>
        <w:r w:rsidRPr="003E3176">
          <w:rPr>
            <w:rFonts w:ascii="Times New Roman" w:hAnsi="Times New Roman" w:cs="Times New Roman"/>
            <w:sz w:val="24"/>
            <w:szCs w:val="24"/>
          </w:rPr>
          <w:instrText xml:space="preserve"> PAGE   \* MERGEFORMAT </w:instrText>
        </w:r>
        <w:r w:rsidRPr="003E3176">
          <w:rPr>
            <w:rFonts w:ascii="Times New Roman" w:hAnsi="Times New Roman" w:cs="Times New Roman"/>
            <w:sz w:val="24"/>
            <w:szCs w:val="24"/>
          </w:rPr>
          <w:fldChar w:fldCharType="separate"/>
        </w:r>
        <w:r w:rsidRPr="003E3176">
          <w:rPr>
            <w:rFonts w:ascii="Times New Roman" w:hAnsi="Times New Roman" w:cs="Times New Roman"/>
            <w:noProof/>
            <w:sz w:val="24"/>
            <w:szCs w:val="24"/>
          </w:rPr>
          <w:t>2</w:t>
        </w:r>
        <w:r w:rsidRPr="003E3176">
          <w:rPr>
            <w:rFonts w:ascii="Times New Roman" w:hAnsi="Times New Roman" w:cs="Times New Roman"/>
            <w:noProof/>
            <w:sz w:val="24"/>
            <w:szCs w:val="24"/>
          </w:rPr>
          <w:fldChar w:fldCharType="end"/>
        </w:r>
      </w:sdtContent>
    </w:sdt>
  </w:p>
  <w:p w14:paraId="6B3016F8" w14:textId="77777777" w:rsidR="003E3176" w:rsidRPr="003E3176" w:rsidRDefault="003E31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456"/>
    <w:rsid w:val="001F756D"/>
    <w:rsid w:val="002E4963"/>
    <w:rsid w:val="003509C4"/>
    <w:rsid w:val="003E3176"/>
    <w:rsid w:val="00455007"/>
    <w:rsid w:val="0055295A"/>
    <w:rsid w:val="005B0456"/>
    <w:rsid w:val="00621D06"/>
    <w:rsid w:val="00653A73"/>
    <w:rsid w:val="00700D20"/>
    <w:rsid w:val="00740A95"/>
    <w:rsid w:val="007E4335"/>
    <w:rsid w:val="008C09F0"/>
    <w:rsid w:val="00A43927"/>
    <w:rsid w:val="00B06182"/>
    <w:rsid w:val="00B711C2"/>
    <w:rsid w:val="00BB660F"/>
    <w:rsid w:val="00C13399"/>
    <w:rsid w:val="00D44D19"/>
    <w:rsid w:val="00D71174"/>
    <w:rsid w:val="00F37101"/>
    <w:rsid w:val="00F97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F94BD"/>
  <w15:chartTrackingRefBased/>
  <w15:docId w15:val="{F19E4D85-EF15-42E1-AB13-2B5C88E4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4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29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756D"/>
    <w:rPr>
      <w:color w:val="0000FF"/>
      <w:u w:val="single"/>
    </w:rPr>
  </w:style>
  <w:style w:type="paragraph" w:styleId="Header">
    <w:name w:val="header"/>
    <w:basedOn w:val="Normal"/>
    <w:link w:val="HeaderChar"/>
    <w:uiPriority w:val="99"/>
    <w:unhideWhenUsed/>
    <w:rsid w:val="003E3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76"/>
  </w:style>
  <w:style w:type="paragraph" w:styleId="Footer">
    <w:name w:val="footer"/>
    <w:basedOn w:val="Normal"/>
    <w:link w:val="FooterChar"/>
    <w:uiPriority w:val="99"/>
    <w:unhideWhenUsed/>
    <w:rsid w:val="003E3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68690">
      <w:bodyDiv w:val="1"/>
      <w:marLeft w:val="0"/>
      <w:marRight w:val="0"/>
      <w:marTop w:val="0"/>
      <w:marBottom w:val="0"/>
      <w:divBdr>
        <w:top w:val="none" w:sz="0" w:space="0" w:color="auto"/>
        <w:left w:val="none" w:sz="0" w:space="0" w:color="auto"/>
        <w:bottom w:val="none" w:sz="0" w:space="0" w:color="auto"/>
        <w:right w:val="none" w:sz="0" w:space="0" w:color="auto"/>
      </w:divBdr>
    </w:div>
    <w:div w:id="141973561">
      <w:bodyDiv w:val="1"/>
      <w:marLeft w:val="0"/>
      <w:marRight w:val="0"/>
      <w:marTop w:val="0"/>
      <w:marBottom w:val="0"/>
      <w:divBdr>
        <w:top w:val="none" w:sz="0" w:space="0" w:color="auto"/>
        <w:left w:val="none" w:sz="0" w:space="0" w:color="auto"/>
        <w:bottom w:val="none" w:sz="0" w:space="0" w:color="auto"/>
        <w:right w:val="none" w:sz="0" w:space="0" w:color="auto"/>
      </w:divBdr>
    </w:div>
    <w:div w:id="278220060">
      <w:bodyDiv w:val="1"/>
      <w:marLeft w:val="0"/>
      <w:marRight w:val="0"/>
      <w:marTop w:val="0"/>
      <w:marBottom w:val="0"/>
      <w:divBdr>
        <w:top w:val="none" w:sz="0" w:space="0" w:color="auto"/>
        <w:left w:val="none" w:sz="0" w:space="0" w:color="auto"/>
        <w:bottom w:val="none" w:sz="0" w:space="0" w:color="auto"/>
        <w:right w:val="none" w:sz="0" w:space="0" w:color="auto"/>
      </w:divBdr>
      <w:divsChild>
        <w:div w:id="1522741850">
          <w:marLeft w:val="0"/>
          <w:marRight w:val="0"/>
          <w:marTop w:val="0"/>
          <w:marBottom w:val="0"/>
          <w:divBdr>
            <w:top w:val="none" w:sz="0" w:space="0" w:color="auto"/>
            <w:left w:val="none" w:sz="0" w:space="0" w:color="auto"/>
            <w:bottom w:val="none" w:sz="0" w:space="0" w:color="auto"/>
            <w:right w:val="none" w:sz="0" w:space="0" w:color="auto"/>
          </w:divBdr>
        </w:div>
      </w:divsChild>
    </w:div>
    <w:div w:id="431359568">
      <w:bodyDiv w:val="1"/>
      <w:marLeft w:val="0"/>
      <w:marRight w:val="0"/>
      <w:marTop w:val="0"/>
      <w:marBottom w:val="0"/>
      <w:divBdr>
        <w:top w:val="none" w:sz="0" w:space="0" w:color="auto"/>
        <w:left w:val="none" w:sz="0" w:space="0" w:color="auto"/>
        <w:bottom w:val="none" w:sz="0" w:space="0" w:color="auto"/>
        <w:right w:val="none" w:sz="0" w:space="0" w:color="auto"/>
      </w:divBdr>
    </w:div>
    <w:div w:id="501892491">
      <w:bodyDiv w:val="1"/>
      <w:marLeft w:val="0"/>
      <w:marRight w:val="0"/>
      <w:marTop w:val="0"/>
      <w:marBottom w:val="0"/>
      <w:divBdr>
        <w:top w:val="none" w:sz="0" w:space="0" w:color="auto"/>
        <w:left w:val="none" w:sz="0" w:space="0" w:color="auto"/>
        <w:bottom w:val="none" w:sz="0" w:space="0" w:color="auto"/>
        <w:right w:val="none" w:sz="0" w:space="0" w:color="auto"/>
      </w:divBdr>
    </w:div>
    <w:div w:id="679429571">
      <w:bodyDiv w:val="1"/>
      <w:marLeft w:val="0"/>
      <w:marRight w:val="0"/>
      <w:marTop w:val="0"/>
      <w:marBottom w:val="0"/>
      <w:divBdr>
        <w:top w:val="none" w:sz="0" w:space="0" w:color="auto"/>
        <w:left w:val="none" w:sz="0" w:space="0" w:color="auto"/>
        <w:bottom w:val="none" w:sz="0" w:space="0" w:color="auto"/>
        <w:right w:val="none" w:sz="0" w:space="0" w:color="auto"/>
      </w:divBdr>
    </w:div>
    <w:div w:id="809324160">
      <w:bodyDiv w:val="1"/>
      <w:marLeft w:val="0"/>
      <w:marRight w:val="0"/>
      <w:marTop w:val="0"/>
      <w:marBottom w:val="0"/>
      <w:divBdr>
        <w:top w:val="none" w:sz="0" w:space="0" w:color="auto"/>
        <w:left w:val="none" w:sz="0" w:space="0" w:color="auto"/>
        <w:bottom w:val="none" w:sz="0" w:space="0" w:color="auto"/>
        <w:right w:val="none" w:sz="0" w:space="0" w:color="auto"/>
      </w:divBdr>
    </w:div>
    <w:div w:id="867765265">
      <w:bodyDiv w:val="1"/>
      <w:marLeft w:val="0"/>
      <w:marRight w:val="0"/>
      <w:marTop w:val="0"/>
      <w:marBottom w:val="0"/>
      <w:divBdr>
        <w:top w:val="none" w:sz="0" w:space="0" w:color="auto"/>
        <w:left w:val="none" w:sz="0" w:space="0" w:color="auto"/>
        <w:bottom w:val="none" w:sz="0" w:space="0" w:color="auto"/>
        <w:right w:val="none" w:sz="0" w:space="0" w:color="auto"/>
      </w:divBdr>
    </w:div>
    <w:div w:id="941885329">
      <w:bodyDiv w:val="1"/>
      <w:marLeft w:val="0"/>
      <w:marRight w:val="0"/>
      <w:marTop w:val="0"/>
      <w:marBottom w:val="0"/>
      <w:divBdr>
        <w:top w:val="none" w:sz="0" w:space="0" w:color="auto"/>
        <w:left w:val="none" w:sz="0" w:space="0" w:color="auto"/>
        <w:bottom w:val="none" w:sz="0" w:space="0" w:color="auto"/>
        <w:right w:val="none" w:sz="0" w:space="0" w:color="auto"/>
      </w:divBdr>
    </w:div>
    <w:div w:id="1040786212">
      <w:bodyDiv w:val="1"/>
      <w:marLeft w:val="0"/>
      <w:marRight w:val="0"/>
      <w:marTop w:val="0"/>
      <w:marBottom w:val="0"/>
      <w:divBdr>
        <w:top w:val="none" w:sz="0" w:space="0" w:color="auto"/>
        <w:left w:val="none" w:sz="0" w:space="0" w:color="auto"/>
        <w:bottom w:val="none" w:sz="0" w:space="0" w:color="auto"/>
        <w:right w:val="none" w:sz="0" w:space="0" w:color="auto"/>
      </w:divBdr>
    </w:div>
    <w:div w:id="1052535454">
      <w:bodyDiv w:val="1"/>
      <w:marLeft w:val="0"/>
      <w:marRight w:val="0"/>
      <w:marTop w:val="0"/>
      <w:marBottom w:val="0"/>
      <w:divBdr>
        <w:top w:val="none" w:sz="0" w:space="0" w:color="auto"/>
        <w:left w:val="none" w:sz="0" w:space="0" w:color="auto"/>
        <w:bottom w:val="none" w:sz="0" w:space="0" w:color="auto"/>
        <w:right w:val="none" w:sz="0" w:space="0" w:color="auto"/>
      </w:divBdr>
    </w:div>
    <w:div w:id="1299188972">
      <w:bodyDiv w:val="1"/>
      <w:marLeft w:val="0"/>
      <w:marRight w:val="0"/>
      <w:marTop w:val="0"/>
      <w:marBottom w:val="0"/>
      <w:divBdr>
        <w:top w:val="none" w:sz="0" w:space="0" w:color="auto"/>
        <w:left w:val="none" w:sz="0" w:space="0" w:color="auto"/>
        <w:bottom w:val="none" w:sz="0" w:space="0" w:color="auto"/>
        <w:right w:val="none" w:sz="0" w:space="0" w:color="auto"/>
      </w:divBdr>
    </w:div>
    <w:div w:id="1316108098">
      <w:bodyDiv w:val="1"/>
      <w:marLeft w:val="0"/>
      <w:marRight w:val="0"/>
      <w:marTop w:val="0"/>
      <w:marBottom w:val="0"/>
      <w:divBdr>
        <w:top w:val="none" w:sz="0" w:space="0" w:color="auto"/>
        <w:left w:val="none" w:sz="0" w:space="0" w:color="auto"/>
        <w:bottom w:val="none" w:sz="0" w:space="0" w:color="auto"/>
        <w:right w:val="none" w:sz="0" w:space="0" w:color="auto"/>
      </w:divBdr>
    </w:div>
    <w:div w:id="1325276513">
      <w:bodyDiv w:val="1"/>
      <w:marLeft w:val="0"/>
      <w:marRight w:val="0"/>
      <w:marTop w:val="0"/>
      <w:marBottom w:val="0"/>
      <w:divBdr>
        <w:top w:val="none" w:sz="0" w:space="0" w:color="auto"/>
        <w:left w:val="none" w:sz="0" w:space="0" w:color="auto"/>
        <w:bottom w:val="none" w:sz="0" w:space="0" w:color="auto"/>
        <w:right w:val="none" w:sz="0" w:space="0" w:color="auto"/>
      </w:divBdr>
    </w:div>
    <w:div w:id="1397050801">
      <w:bodyDiv w:val="1"/>
      <w:marLeft w:val="0"/>
      <w:marRight w:val="0"/>
      <w:marTop w:val="0"/>
      <w:marBottom w:val="0"/>
      <w:divBdr>
        <w:top w:val="none" w:sz="0" w:space="0" w:color="auto"/>
        <w:left w:val="none" w:sz="0" w:space="0" w:color="auto"/>
        <w:bottom w:val="none" w:sz="0" w:space="0" w:color="auto"/>
        <w:right w:val="none" w:sz="0" w:space="0" w:color="auto"/>
      </w:divBdr>
    </w:div>
    <w:div w:id="1402368125">
      <w:bodyDiv w:val="1"/>
      <w:marLeft w:val="0"/>
      <w:marRight w:val="0"/>
      <w:marTop w:val="0"/>
      <w:marBottom w:val="0"/>
      <w:divBdr>
        <w:top w:val="none" w:sz="0" w:space="0" w:color="auto"/>
        <w:left w:val="none" w:sz="0" w:space="0" w:color="auto"/>
        <w:bottom w:val="none" w:sz="0" w:space="0" w:color="auto"/>
        <w:right w:val="none" w:sz="0" w:space="0" w:color="auto"/>
      </w:divBdr>
    </w:div>
    <w:div w:id="1584100070">
      <w:bodyDiv w:val="1"/>
      <w:marLeft w:val="0"/>
      <w:marRight w:val="0"/>
      <w:marTop w:val="0"/>
      <w:marBottom w:val="0"/>
      <w:divBdr>
        <w:top w:val="none" w:sz="0" w:space="0" w:color="auto"/>
        <w:left w:val="none" w:sz="0" w:space="0" w:color="auto"/>
        <w:bottom w:val="none" w:sz="0" w:space="0" w:color="auto"/>
        <w:right w:val="none" w:sz="0" w:space="0" w:color="auto"/>
      </w:divBdr>
    </w:div>
    <w:div w:id="1811901576">
      <w:bodyDiv w:val="1"/>
      <w:marLeft w:val="0"/>
      <w:marRight w:val="0"/>
      <w:marTop w:val="0"/>
      <w:marBottom w:val="0"/>
      <w:divBdr>
        <w:top w:val="none" w:sz="0" w:space="0" w:color="auto"/>
        <w:left w:val="none" w:sz="0" w:space="0" w:color="auto"/>
        <w:bottom w:val="none" w:sz="0" w:space="0" w:color="auto"/>
        <w:right w:val="none" w:sz="0" w:space="0" w:color="auto"/>
      </w:divBdr>
    </w:div>
    <w:div w:id="1872958529">
      <w:bodyDiv w:val="1"/>
      <w:marLeft w:val="0"/>
      <w:marRight w:val="0"/>
      <w:marTop w:val="0"/>
      <w:marBottom w:val="0"/>
      <w:divBdr>
        <w:top w:val="none" w:sz="0" w:space="0" w:color="auto"/>
        <w:left w:val="none" w:sz="0" w:space="0" w:color="auto"/>
        <w:bottom w:val="none" w:sz="0" w:space="0" w:color="auto"/>
        <w:right w:val="none" w:sz="0" w:space="0" w:color="auto"/>
      </w:divBdr>
    </w:div>
    <w:div w:id="2071609982">
      <w:bodyDiv w:val="1"/>
      <w:marLeft w:val="0"/>
      <w:marRight w:val="0"/>
      <w:marTop w:val="0"/>
      <w:marBottom w:val="0"/>
      <w:divBdr>
        <w:top w:val="none" w:sz="0" w:space="0" w:color="auto"/>
        <w:left w:val="none" w:sz="0" w:space="0" w:color="auto"/>
        <w:bottom w:val="none" w:sz="0" w:space="0" w:color="auto"/>
        <w:right w:val="none" w:sz="0" w:space="0" w:color="auto"/>
      </w:divBdr>
    </w:div>
    <w:div w:id="2124686835">
      <w:bodyDiv w:val="1"/>
      <w:marLeft w:val="0"/>
      <w:marRight w:val="0"/>
      <w:marTop w:val="0"/>
      <w:marBottom w:val="0"/>
      <w:divBdr>
        <w:top w:val="none" w:sz="0" w:space="0" w:color="auto"/>
        <w:left w:val="none" w:sz="0" w:space="0" w:color="auto"/>
        <w:bottom w:val="none" w:sz="0" w:space="0" w:color="auto"/>
        <w:right w:val="none" w:sz="0" w:space="0" w:color="auto"/>
      </w:divBdr>
    </w:div>
    <w:div w:id="213890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Dha15</b:Tag>
    <b:SourceType>Book</b:SourceType>
    <b:Guid>{1A5A0FED-4B40-40E1-AE1A-39B72B504086}</b:Guid>
    <b:Title>Dhamane et al.</b:Title>
    <b:Year>2015</b:Year>
    <b:RefOrder>4</b:RefOrder>
  </b:Source>
  <b:Source>
    <b:Tag>DeR15</b:Tag>
    <b:SourceType>Book</b:SourceType>
    <b:Guid>{0BB0BED5-F474-4FEF-967F-661C83ED4C65}</b:Guid>
    <b:Title>De Rose, Burgel, Gaggar &amp; Greene</b:Title>
    <b:Year>2018</b:Year>
    <b:RefOrder>3</b:RefOrder>
  </b:Source>
  <b:Source>
    <b:Tag>McC151</b:Tag>
    <b:SourceType>Book</b:SourceType>
    <b:Guid>{8C4D965B-D767-4911-B81A-79307CA45D0E}</b:Guid>
    <b:Title>McCarthy et al.</b:Title>
    <b:Year>2015</b:Year>
    <b:RefOrder>1</b:RefOrder>
  </b:Source>
  <b:Source>
    <b:Tag>Puh16</b:Tag>
    <b:SourceType>Book</b:SourceType>
    <b:Guid>{C13AB6E7-4771-4E07-8916-E3620E59464C}</b:Guid>
    <b:Title>Puhan et al.</b:Title>
    <b:Year>2016</b:Year>
    <b:RefOrder>2</b:RefOrder>
  </b:Source>
</b:Sources>
</file>

<file path=customXml/itemProps1.xml><?xml version="1.0" encoding="utf-8"?>
<ds:datastoreItem xmlns:ds="http://schemas.openxmlformats.org/officeDocument/2006/customXml" ds:itemID="{0EBA4A68-1A11-4EE0-A4A4-DEA1C7FC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6</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2020-08-12T15:54:00Z</dcterms:created>
  <dcterms:modified xsi:type="dcterms:W3CDTF">2020-08-12T20:31:00Z</dcterms:modified>
</cp:coreProperties>
</file>